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532598" w:rsidRPr="003355BE" w:rsidTr="000A3511">
        <w:tc>
          <w:tcPr>
            <w:tcW w:w="4828" w:type="dxa"/>
          </w:tcPr>
          <w:p w:rsidR="00997C3A" w:rsidRDefault="00CC0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Menighedsrådsmøde </w:t>
            </w:r>
            <w:r w:rsidR="00CF2D9C">
              <w:rPr>
                <w:b/>
                <w:sz w:val="24"/>
                <w:szCs w:val="24"/>
              </w:rPr>
              <w:t>20.</w:t>
            </w:r>
            <w:r w:rsidR="00EB54EE">
              <w:rPr>
                <w:b/>
                <w:sz w:val="24"/>
                <w:szCs w:val="24"/>
              </w:rPr>
              <w:t xml:space="preserve"> januar 2024</w:t>
            </w:r>
          </w:p>
          <w:p w:rsidR="00532598" w:rsidRPr="00532598" w:rsidRDefault="005C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Sognegården i Tersløse</w:t>
            </w:r>
          </w:p>
          <w:p w:rsidR="00EB54EE" w:rsidRDefault="00532598">
            <w:pPr>
              <w:rPr>
                <w:b/>
                <w:sz w:val="24"/>
                <w:szCs w:val="24"/>
              </w:rPr>
            </w:pPr>
            <w:r w:rsidRPr="00532598">
              <w:rPr>
                <w:b/>
                <w:sz w:val="24"/>
                <w:szCs w:val="24"/>
              </w:rPr>
              <w:t>Værter</w:t>
            </w:r>
            <w:r w:rsidR="00CF1053">
              <w:rPr>
                <w:b/>
                <w:sz w:val="24"/>
                <w:szCs w:val="24"/>
              </w:rPr>
              <w:t xml:space="preserve">: </w:t>
            </w:r>
            <w:r w:rsidR="00CF2D9C">
              <w:rPr>
                <w:b/>
                <w:sz w:val="24"/>
                <w:szCs w:val="24"/>
              </w:rPr>
              <w:t>Lita og Elisabeth</w:t>
            </w:r>
            <w:r w:rsidR="00EB54EE">
              <w:rPr>
                <w:b/>
                <w:sz w:val="24"/>
                <w:szCs w:val="24"/>
              </w:rPr>
              <w:t xml:space="preserve"> </w:t>
            </w:r>
          </w:p>
          <w:p w:rsidR="00522FFB" w:rsidRDefault="00522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Referent: </w:t>
            </w:r>
            <w:r w:rsidR="00775B95">
              <w:rPr>
                <w:b/>
                <w:sz w:val="24"/>
                <w:szCs w:val="24"/>
              </w:rPr>
              <w:t>Lis</w:t>
            </w:r>
          </w:p>
          <w:p w:rsidR="00FE42E8" w:rsidRPr="00FE42E8" w:rsidRDefault="00522FFB" w:rsidP="00CF2D9C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Ordstyrer</w:t>
            </w:r>
            <w:r w:rsidR="005C1736">
              <w:rPr>
                <w:b/>
                <w:sz w:val="24"/>
                <w:szCs w:val="24"/>
              </w:rPr>
              <w:t xml:space="preserve">: </w:t>
            </w:r>
            <w:r w:rsidR="00F43232">
              <w:rPr>
                <w:b/>
                <w:sz w:val="24"/>
                <w:szCs w:val="24"/>
              </w:rPr>
              <w:t>Judith</w:t>
            </w:r>
          </w:p>
        </w:tc>
        <w:tc>
          <w:tcPr>
            <w:tcW w:w="4800" w:type="dxa"/>
          </w:tcPr>
          <w:p w:rsidR="00532598" w:rsidRDefault="00CF2D9C" w:rsidP="00DA5C67">
            <w:pPr>
              <w:rPr>
                <w:sz w:val="24"/>
                <w:szCs w:val="24"/>
              </w:rPr>
            </w:pPr>
            <w:r w:rsidRPr="00CF2D9C">
              <w:rPr>
                <w:sz w:val="24"/>
                <w:szCs w:val="24"/>
              </w:rPr>
              <w:t>Afbud: Marianne</w:t>
            </w:r>
            <w:r w:rsidR="00F43232">
              <w:rPr>
                <w:sz w:val="24"/>
                <w:szCs w:val="24"/>
              </w:rPr>
              <w:t xml:space="preserve">, Sine. </w:t>
            </w:r>
          </w:p>
          <w:p w:rsidR="00F43232" w:rsidRPr="00CC00A5" w:rsidRDefault="00F43232" w:rsidP="00DA5C6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Uden afbud: Tanja</w:t>
            </w:r>
          </w:p>
        </w:tc>
      </w:tr>
      <w:tr w:rsidR="00706886" w:rsidRPr="003355BE" w:rsidTr="000A3511">
        <w:tc>
          <w:tcPr>
            <w:tcW w:w="4828" w:type="dxa"/>
          </w:tcPr>
          <w:p w:rsidR="00706886" w:rsidRPr="003355BE" w:rsidRDefault="00706886" w:rsidP="00772894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706886" w:rsidRPr="003355BE" w:rsidRDefault="00706886">
            <w:pPr>
              <w:rPr>
                <w:sz w:val="24"/>
                <w:szCs w:val="24"/>
              </w:rPr>
            </w:pPr>
          </w:p>
        </w:tc>
      </w:tr>
      <w:tr w:rsidR="00AE2FEF" w:rsidRPr="00532598" w:rsidTr="000A3511">
        <w:tc>
          <w:tcPr>
            <w:tcW w:w="4828" w:type="dxa"/>
          </w:tcPr>
          <w:p w:rsidR="00AE2FEF" w:rsidRDefault="00502218" w:rsidP="00E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2FEF">
              <w:rPr>
                <w:sz w:val="24"/>
                <w:szCs w:val="24"/>
              </w:rPr>
              <w:t>.Godkendelse af dagsorden</w:t>
            </w:r>
            <w:r w:rsidR="00FB0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</w:tcPr>
          <w:p w:rsidR="00AE2FEF" w:rsidRPr="00532598" w:rsidRDefault="00AE2FEF">
            <w:pPr>
              <w:rPr>
                <w:sz w:val="24"/>
                <w:szCs w:val="24"/>
              </w:rPr>
            </w:pPr>
          </w:p>
        </w:tc>
      </w:tr>
      <w:tr w:rsidR="00EB54EE" w:rsidRPr="00532598" w:rsidTr="000A3511">
        <w:tc>
          <w:tcPr>
            <w:tcW w:w="4828" w:type="dxa"/>
          </w:tcPr>
          <w:p w:rsidR="00EB54EE" w:rsidRDefault="00EB54EE" w:rsidP="00E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Siden sidst</w:t>
            </w:r>
            <w:r w:rsidR="00CF2D9C">
              <w:rPr>
                <w:sz w:val="24"/>
                <w:szCs w:val="24"/>
              </w:rPr>
              <w:t>:</w:t>
            </w:r>
          </w:p>
          <w:p w:rsidR="00EB54EE" w:rsidRDefault="00EB54EE" w:rsidP="00EB54E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EB54EE" w:rsidRDefault="00CF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Visionsmøde i Roskilde Stift</w:t>
            </w:r>
            <w:r w:rsidR="00F43232">
              <w:rPr>
                <w:sz w:val="24"/>
                <w:szCs w:val="24"/>
              </w:rPr>
              <w:t xml:space="preserve">. Der orienteres fra mødet. </w:t>
            </w:r>
          </w:p>
          <w:p w:rsidR="00F43232" w:rsidRDefault="00F43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arbejdede med oplæg i grupper. Konklusionen fra gruppearbejdet sendes ud sammen med referatet.</w:t>
            </w:r>
          </w:p>
          <w:p w:rsidR="00F43232" w:rsidRDefault="00F43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Familiegudstjeneste i forbindelse med fastelavn rigtig vellykket.</w:t>
            </w:r>
          </w:p>
          <w:p w:rsidR="00CA5B8F" w:rsidRDefault="00CA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Sangcafe velbesøgt.</w:t>
            </w:r>
          </w:p>
          <w:p w:rsidR="00CA5B8F" w:rsidRPr="00532598" w:rsidRDefault="00CA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Sogneaften i februar med Mogens Kræmer velbesøgt og vellykket.</w:t>
            </w:r>
          </w:p>
        </w:tc>
      </w:tr>
      <w:tr w:rsidR="00EB54EE" w:rsidRPr="00532598" w:rsidTr="000A3511">
        <w:tc>
          <w:tcPr>
            <w:tcW w:w="4828" w:type="dxa"/>
          </w:tcPr>
          <w:p w:rsidR="00CF2D9C" w:rsidRDefault="00EB54EE" w:rsidP="00EB54EE">
            <w:r>
              <w:rPr>
                <w:sz w:val="24"/>
                <w:szCs w:val="24"/>
              </w:rPr>
              <w:t xml:space="preserve">3. </w:t>
            </w:r>
            <w:r w:rsidR="00CF2D9C">
              <w:t>Økonomi:</w:t>
            </w:r>
          </w:p>
          <w:p w:rsidR="00CF2D9C" w:rsidRDefault="00F43232" w:rsidP="00EB54EE">
            <w:r>
              <w:t>Drøftelse</w:t>
            </w:r>
            <w:r w:rsidR="00CF2D9C">
              <w:t xml:space="preserve"> af årsregnskab 2023 </w:t>
            </w:r>
          </w:p>
          <w:p w:rsidR="00CA5B8F" w:rsidRDefault="00CA5B8F" w:rsidP="00EB54EE"/>
          <w:p w:rsidR="00CA5B8F" w:rsidRDefault="00CA5B8F" w:rsidP="00EB54EE"/>
          <w:p w:rsidR="00CA5B8F" w:rsidRDefault="00CA5B8F" w:rsidP="00EB54EE"/>
          <w:p w:rsidR="00CA5B8F" w:rsidRDefault="00CA5B8F" w:rsidP="00EB54EE"/>
          <w:p w:rsidR="008D1713" w:rsidRDefault="008D1713" w:rsidP="00EB54EE"/>
          <w:p w:rsidR="008D1713" w:rsidRDefault="008D1713" w:rsidP="00EB54EE"/>
          <w:p w:rsidR="00CF2D9C" w:rsidRDefault="00CF2D9C" w:rsidP="00EB54EE">
            <w:r>
              <w:t xml:space="preserve">Budgetønsker 2025 til kommende budgetsamråd 19/3 </w:t>
            </w:r>
          </w:p>
          <w:p w:rsidR="008D1713" w:rsidRDefault="008D1713" w:rsidP="00EB54EE"/>
          <w:p w:rsidR="008D1713" w:rsidRDefault="008D1713" w:rsidP="00EB54EE"/>
          <w:p w:rsidR="008D1713" w:rsidRDefault="008D1713" w:rsidP="00EB54EE"/>
          <w:p w:rsidR="00EB54EE" w:rsidRDefault="00CF2D9C" w:rsidP="00EB54EE">
            <w:r>
              <w:t xml:space="preserve">MR </w:t>
            </w:r>
            <w:r w:rsidR="00F43232">
              <w:t xml:space="preserve">behandler </w:t>
            </w:r>
            <w:r>
              <w:t xml:space="preserve">af forslag om nyt køkken i Niløse præstegård, samt videre sendelse til Provstiudvalg </w:t>
            </w:r>
            <w:r w:rsidR="00EB54EE">
              <w:t xml:space="preserve"> </w:t>
            </w:r>
          </w:p>
          <w:p w:rsidR="00EB54EE" w:rsidRDefault="00EB54EE" w:rsidP="00EB54E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EB54EE" w:rsidRDefault="00CA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Årsregnskabet for 2023 ikke helt afsluttet men der forventes et underskud på ca. 70.000,00 kr. </w:t>
            </w:r>
            <w:r w:rsidR="008D1713">
              <w:rPr>
                <w:sz w:val="24"/>
                <w:szCs w:val="24"/>
              </w:rPr>
              <w:t xml:space="preserve">På drift </w:t>
            </w:r>
            <w:r>
              <w:rPr>
                <w:sz w:val="24"/>
                <w:szCs w:val="24"/>
              </w:rPr>
              <w:t>Der er et overskud på anlæg svarende til de projekter der er bevilliget</w:t>
            </w:r>
            <w:r w:rsidR="008D1713">
              <w:rPr>
                <w:sz w:val="24"/>
                <w:szCs w:val="24"/>
              </w:rPr>
              <w:t xml:space="preserve"> hvilket skyldes, at bl.a. at de forskellige byggeprojekter ikke er iværksat.</w:t>
            </w:r>
          </w:p>
          <w:p w:rsidR="008D1713" w:rsidRDefault="008D1713">
            <w:pPr>
              <w:rPr>
                <w:sz w:val="24"/>
                <w:szCs w:val="24"/>
              </w:rPr>
            </w:pPr>
          </w:p>
          <w:p w:rsidR="00CA5B8F" w:rsidRDefault="00CA5B8F">
            <w:pPr>
              <w:rPr>
                <w:sz w:val="24"/>
                <w:szCs w:val="24"/>
              </w:rPr>
            </w:pPr>
          </w:p>
          <w:p w:rsidR="00CA5B8F" w:rsidRDefault="00CA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Ønsker bedes medtaget på næste MR</w:t>
            </w:r>
          </w:p>
          <w:p w:rsidR="008D1713" w:rsidRDefault="008D1713">
            <w:pPr>
              <w:rPr>
                <w:sz w:val="24"/>
                <w:szCs w:val="24"/>
              </w:rPr>
            </w:pPr>
          </w:p>
          <w:p w:rsidR="008D1713" w:rsidRDefault="008D1713">
            <w:pPr>
              <w:rPr>
                <w:sz w:val="24"/>
                <w:szCs w:val="24"/>
              </w:rPr>
            </w:pPr>
          </w:p>
          <w:p w:rsidR="00CA5B8F" w:rsidRDefault="00CA5B8F">
            <w:pPr>
              <w:rPr>
                <w:sz w:val="24"/>
                <w:szCs w:val="24"/>
              </w:rPr>
            </w:pPr>
          </w:p>
          <w:p w:rsidR="008D1713" w:rsidRPr="00532598" w:rsidRDefault="008D1713" w:rsidP="008D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er enige i, at der skal etableres et nyt køkken i Niløse Præstegaard. </w:t>
            </w:r>
            <w:r w:rsidR="00EF51BB">
              <w:rPr>
                <w:sz w:val="24"/>
                <w:szCs w:val="24"/>
              </w:rPr>
              <w:t>Sagen t</w:t>
            </w:r>
            <w:r>
              <w:rPr>
                <w:sz w:val="24"/>
                <w:szCs w:val="24"/>
              </w:rPr>
              <w:t>ages med på provstiudvalget i forbindels</w:t>
            </w:r>
            <w:r w:rsidR="00EF51BB">
              <w:rPr>
                <w:sz w:val="24"/>
                <w:szCs w:val="24"/>
              </w:rPr>
              <w:t>e med langtidsplanlægningen</w:t>
            </w:r>
          </w:p>
        </w:tc>
      </w:tr>
      <w:tr w:rsidR="00EB54EE" w:rsidRPr="00532598" w:rsidTr="000A3511">
        <w:tc>
          <w:tcPr>
            <w:tcW w:w="4828" w:type="dxa"/>
          </w:tcPr>
          <w:p w:rsidR="00EB54EE" w:rsidRDefault="00EB54EE" w:rsidP="00EB54EE">
            <w:pPr>
              <w:pStyle w:val="Brdtekst"/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="00CF2D9C">
              <w:t>Menighedsrådsvalg efterår 2024</w:t>
            </w:r>
          </w:p>
          <w:p w:rsidR="00EB54EE" w:rsidRDefault="00EB54EE" w:rsidP="00EB54E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EB54EE" w:rsidRDefault="0030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drøftes hvordan vi i den kommende periode kan gøre PR for arbejdet i MR både på sociale medier og via Kirkesiden.</w:t>
            </w:r>
          </w:p>
          <w:p w:rsidR="00301F18" w:rsidRPr="00532598" w:rsidRDefault="00301F18">
            <w:pPr>
              <w:rPr>
                <w:sz w:val="24"/>
                <w:szCs w:val="24"/>
              </w:rPr>
            </w:pPr>
          </w:p>
        </w:tc>
      </w:tr>
      <w:tr w:rsidR="00C7132E" w:rsidRPr="00532598" w:rsidTr="000A3511">
        <w:trPr>
          <w:trHeight w:val="757"/>
        </w:trPr>
        <w:tc>
          <w:tcPr>
            <w:tcW w:w="4828" w:type="dxa"/>
          </w:tcPr>
          <w:p w:rsidR="00C7132E" w:rsidRDefault="00EB54EE" w:rsidP="005C17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132E">
              <w:rPr>
                <w:sz w:val="24"/>
                <w:szCs w:val="24"/>
              </w:rPr>
              <w:t>. Nyt fra præster</w:t>
            </w:r>
            <w:r w:rsidR="00CF2D9C">
              <w:rPr>
                <w:sz w:val="24"/>
                <w:szCs w:val="24"/>
              </w:rPr>
              <w:t>:</w:t>
            </w:r>
          </w:p>
          <w:p w:rsidR="00CF2D9C" w:rsidRDefault="00CF2D9C" w:rsidP="005C1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146CDE" w:rsidRDefault="00146CDE" w:rsidP="00146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 tilbage fra barselsorlov</w:t>
            </w:r>
            <w:r w:rsidR="000A0802">
              <w:rPr>
                <w:sz w:val="24"/>
                <w:szCs w:val="24"/>
              </w:rPr>
              <w:t>.</w:t>
            </w:r>
          </w:p>
          <w:p w:rsidR="00146CDE" w:rsidRDefault="00146CDE" w:rsidP="00146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Susanne Rousing forlænget til udgangen af marts.</w:t>
            </w:r>
          </w:p>
          <w:p w:rsidR="00C7132E" w:rsidRDefault="00146CDE" w:rsidP="0014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Kristian fortsat vikar for Bo</w:t>
            </w:r>
          </w:p>
          <w:p w:rsidR="000A0802" w:rsidRDefault="000A0802" w:rsidP="0014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Planen for gudstjenester henover påsken er fordelt.</w:t>
            </w:r>
          </w:p>
          <w:p w:rsidR="000A0802" w:rsidRDefault="000A0802" w:rsidP="00146CDE">
            <w:pPr>
              <w:rPr>
                <w:sz w:val="24"/>
                <w:szCs w:val="24"/>
              </w:rPr>
            </w:pPr>
          </w:p>
        </w:tc>
      </w:tr>
      <w:tr w:rsidR="00C7132E" w:rsidRPr="00532598" w:rsidTr="000A3511">
        <w:trPr>
          <w:trHeight w:val="757"/>
        </w:trPr>
        <w:tc>
          <w:tcPr>
            <w:tcW w:w="4828" w:type="dxa"/>
          </w:tcPr>
          <w:p w:rsidR="00C7132E" w:rsidRDefault="00EB54EE" w:rsidP="00E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C7132E">
              <w:rPr>
                <w:sz w:val="24"/>
                <w:szCs w:val="24"/>
              </w:rPr>
              <w:t xml:space="preserve"> Nyt fra </w:t>
            </w:r>
            <w:r>
              <w:rPr>
                <w:sz w:val="24"/>
                <w:szCs w:val="24"/>
              </w:rPr>
              <w:t>kirke- og kulturmedarbejder</w:t>
            </w:r>
            <w:r w:rsidR="00CF2D9C">
              <w:rPr>
                <w:sz w:val="24"/>
                <w:szCs w:val="24"/>
              </w:rPr>
              <w:t>:</w:t>
            </w:r>
          </w:p>
          <w:p w:rsidR="00CF2D9C" w:rsidRDefault="00CF2D9C" w:rsidP="00EB54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E064B7" w:rsidRDefault="00E064B7" w:rsidP="00E064B7">
            <w:pPr>
              <w:jc w:val="both"/>
            </w:pPr>
            <w:r>
              <w:t>Kulturnat 31.maj 24</w:t>
            </w:r>
            <w:r>
              <w:t xml:space="preserve"> </w:t>
            </w:r>
          </w:p>
          <w:p w:rsidR="00C7132E" w:rsidRDefault="00E064B7" w:rsidP="00E064B7">
            <w:r>
              <w:t>Møde den 12.3 med Jørgen Mogensen Kulturdage 16.-18. august 24</w:t>
            </w:r>
            <w:r>
              <w:t>. Hanne og Stine deltager.</w:t>
            </w:r>
          </w:p>
          <w:p w:rsidR="000521DA" w:rsidRDefault="000521DA" w:rsidP="00E064B7">
            <w:pPr>
              <w:rPr>
                <w:sz w:val="24"/>
                <w:szCs w:val="24"/>
              </w:rPr>
            </w:pPr>
          </w:p>
        </w:tc>
      </w:tr>
      <w:tr w:rsidR="00C7132E" w:rsidRPr="00532598" w:rsidTr="000A3511">
        <w:trPr>
          <w:trHeight w:val="757"/>
        </w:trPr>
        <w:tc>
          <w:tcPr>
            <w:tcW w:w="4828" w:type="dxa"/>
          </w:tcPr>
          <w:p w:rsidR="00C7132E" w:rsidRDefault="00EB54EE" w:rsidP="00E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7132E">
              <w:rPr>
                <w:sz w:val="24"/>
                <w:szCs w:val="24"/>
              </w:rPr>
              <w:t xml:space="preserve"> Nyt fra </w:t>
            </w:r>
            <w:r>
              <w:rPr>
                <w:sz w:val="24"/>
                <w:szCs w:val="24"/>
              </w:rPr>
              <w:t>kontaktperson</w:t>
            </w:r>
          </w:p>
          <w:p w:rsidR="00CF2D9C" w:rsidRDefault="00CF2D9C" w:rsidP="00EB54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C7132E" w:rsidRDefault="00CF2D9C" w:rsidP="00CF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Sine går på barsel medio marts.  Hanne orienterer om vikar</w:t>
            </w:r>
            <w:r w:rsidR="00E064B7">
              <w:rPr>
                <w:sz w:val="24"/>
                <w:szCs w:val="24"/>
              </w:rPr>
              <w:t xml:space="preserve">. </w:t>
            </w:r>
          </w:p>
          <w:p w:rsidR="000521DA" w:rsidRDefault="000521DA" w:rsidP="00052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og Malene ansøger om kursus i Nordisk Kirkemusik regi som bevilliges.</w:t>
            </w:r>
          </w:p>
        </w:tc>
      </w:tr>
      <w:tr w:rsidR="00EB54EE" w:rsidRPr="00532598" w:rsidTr="000A3511">
        <w:trPr>
          <w:trHeight w:val="757"/>
        </w:trPr>
        <w:tc>
          <w:tcPr>
            <w:tcW w:w="4828" w:type="dxa"/>
          </w:tcPr>
          <w:p w:rsidR="00EB54EE" w:rsidRDefault="00EB54EE" w:rsidP="00905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Diverse udvalg.</w:t>
            </w:r>
          </w:p>
          <w:p w:rsidR="00EB54EE" w:rsidRDefault="00EB54EE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Kirkegårdsudvalg</w:t>
            </w:r>
          </w:p>
          <w:p w:rsidR="000521DA" w:rsidRDefault="000521DA" w:rsidP="000521DA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75DC6" w:rsidRDefault="00E75DC6" w:rsidP="000521DA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75DC6" w:rsidRDefault="00E75DC6" w:rsidP="000521DA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B54EE" w:rsidRPr="00E75DC6" w:rsidRDefault="00EB54EE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Kirke og bygnings-</w:t>
            </w:r>
          </w:p>
          <w:p w:rsidR="00E75DC6" w:rsidRDefault="00E75DC6" w:rsidP="00E75DC6">
            <w:pPr>
              <w:jc w:val="both"/>
              <w:rPr>
                <w:sz w:val="24"/>
                <w:szCs w:val="24"/>
              </w:rPr>
            </w:pPr>
          </w:p>
          <w:p w:rsidR="00E75DC6" w:rsidRDefault="00E75DC6" w:rsidP="00E75DC6">
            <w:pPr>
              <w:jc w:val="both"/>
              <w:rPr>
                <w:sz w:val="24"/>
                <w:szCs w:val="24"/>
              </w:rPr>
            </w:pPr>
          </w:p>
          <w:p w:rsidR="00E75DC6" w:rsidRDefault="00E75DC6" w:rsidP="00E75DC6">
            <w:pPr>
              <w:jc w:val="both"/>
              <w:rPr>
                <w:sz w:val="24"/>
                <w:szCs w:val="24"/>
              </w:rPr>
            </w:pPr>
          </w:p>
          <w:p w:rsidR="00E75DC6" w:rsidRPr="00E75DC6" w:rsidRDefault="00E75DC6" w:rsidP="00E75DC6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75DC6" w:rsidRDefault="00E75DC6" w:rsidP="00E75DC6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75DC6" w:rsidRPr="00E75DC6" w:rsidRDefault="00E75DC6" w:rsidP="00E75DC6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75DC6" w:rsidRPr="00E75DC6" w:rsidRDefault="00E75DC6" w:rsidP="00E75DC6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B54EE" w:rsidRPr="00E064B7" w:rsidRDefault="00146CDE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Aktivitets mulighed for orgelkoncert den 5.7</w:t>
            </w:r>
          </w:p>
          <w:p w:rsidR="00E064B7" w:rsidRDefault="00E064B7" w:rsidP="00E064B7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75DC6" w:rsidRPr="00EB54EE" w:rsidRDefault="00E75DC6" w:rsidP="00E064B7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B54EE" w:rsidRPr="00804BCE" w:rsidRDefault="00146CDE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Blad – indlæg om arbejdet som MR medlem</w:t>
            </w:r>
          </w:p>
          <w:p w:rsidR="00804BCE" w:rsidRDefault="00804BCE" w:rsidP="00804BCE">
            <w:pPr>
              <w:pStyle w:val="Listeafsnit"/>
              <w:jc w:val="both"/>
            </w:pPr>
          </w:p>
          <w:p w:rsidR="00804BCE" w:rsidRPr="00CF2D9C" w:rsidRDefault="00804BCE" w:rsidP="00804BCE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CF2D9C" w:rsidRPr="00EB54EE" w:rsidRDefault="00CF2D9C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Studietur</w:t>
            </w:r>
          </w:p>
        </w:tc>
        <w:tc>
          <w:tcPr>
            <w:tcW w:w="4800" w:type="dxa"/>
          </w:tcPr>
          <w:p w:rsidR="00EB54EE" w:rsidRDefault="00F43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43232" w:rsidRDefault="00052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Udvalget holdt møde den 19.2. Der er opstået et problem med hunde</w:t>
            </w:r>
            <w:r w:rsidR="00E75DC6">
              <w:rPr>
                <w:sz w:val="24"/>
                <w:szCs w:val="24"/>
              </w:rPr>
              <w:t xml:space="preserve"> på kirkegården</w:t>
            </w:r>
            <w:r>
              <w:rPr>
                <w:sz w:val="24"/>
                <w:szCs w:val="24"/>
              </w:rPr>
              <w:t xml:space="preserve"> – se referat</w:t>
            </w:r>
          </w:p>
          <w:p w:rsidR="00F43232" w:rsidRDefault="00F43232">
            <w:pPr>
              <w:rPr>
                <w:sz w:val="24"/>
                <w:szCs w:val="24"/>
              </w:rPr>
            </w:pPr>
          </w:p>
          <w:p w:rsidR="00E75DC6" w:rsidRDefault="00E7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Rapporten fra provstesyn sendt videre til kirkegårdsudvalg. </w:t>
            </w:r>
          </w:p>
          <w:p w:rsidR="00E75DC6" w:rsidRDefault="00E7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Kirkegårdsmuren i Skellebjerg. Kirkeværge fået fat i ny arkitekt der vil se på sagen. Se ref.</w:t>
            </w:r>
          </w:p>
          <w:p w:rsidR="00E75DC6" w:rsidRDefault="00E7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Fredningsnævnet kommer på besøg den 29.2 </w:t>
            </w:r>
            <w:proofErr w:type="spellStart"/>
            <w:r>
              <w:rPr>
                <w:sz w:val="24"/>
                <w:szCs w:val="24"/>
              </w:rPr>
              <w:t>mhp</w:t>
            </w:r>
            <w:proofErr w:type="spellEnd"/>
            <w:r>
              <w:rPr>
                <w:sz w:val="24"/>
                <w:szCs w:val="24"/>
              </w:rPr>
              <w:t>. matrikelnummer ift. præstegård og graverhus</w:t>
            </w:r>
            <w:r w:rsidR="008951FE">
              <w:rPr>
                <w:sz w:val="24"/>
                <w:szCs w:val="24"/>
              </w:rPr>
              <w:t xml:space="preserve"> i Tersløse.</w:t>
            </w:r>
          </w:p>
          <w:p w:rsidR="00E75DC6" w:rsidRDefault="00E75DC6">
            <w:pPr>
              <w:rPr>
                <w:sz w:val="24"/>
                <w:szCs w:val="24"/>
              </w:rPr>
            </w:pPr>
          </w:p>
          <w:p w:rsidR="00F43232" w:rsidRDefault="00E0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siger fra til d</w:t>
            </w:r>
            <w:r w:rsidR="00F43232">
              <w:rPr>
                <w:sz w:val="24"/>
                <w:szCs w:val="24"/>
              </w:rPr>
              <w:t xml:space="preserve">en tilbudte orgelkoncert </w:t>
            </w:r>
            <w:r>
              <w:rPr>
                <w:sz w:val="24"/>
                <w:szCs w:val="24"/>
              </w:rPr>
              <w:t>grundet den ligger midt i sommerferien.</w:t>
            </w:r>
          </w:p>
          <w:p w:rsidR="00E75DC6" w:rsidRDefault="00E75DC6">
            <w:pPr>
              <w:rPr>
                <w:sz w:val="24"/>
                <w:szCs w:val="24"/>
              </w:rPr>
            </w:pPr>
          </w:p>
          <w:p w:rsidR="00E75DC6" w:rsidRDefault="0080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 er rykket således at Kirkesiden kan nå at udkomme lige inden måned</w:t>
            </w:r>
            <w:r w:rsidR="0050053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skifte</w:t>
            </w:r>
            <w:r w:rsidR="0050053C">
              <w:rPr>
                <w:sz w:val="24"/>
                <w:szCs w:val="24"/>
              </w:rPr>
              <w:t>.</w:t>
            </w:r>
          </w:p>
          <w:p w:rsidR="0050053C" w:rsidRDefault="0050053C">
            <w:pPr>
              <w:rPr>
                <w:sz w:val="24"/>
                <w:szCs w:val="24"/>
              </w:rPr>
            </w:pPr>
          </w:p>
          <w:p w:rsidR="0050053C" w:rsidRDefault="00500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Udvalget kommer med oplæg til næste møde.</w:t>
            </w:r>
          </w:p>
        </w:tc>
      </w:tr>
      <w:tr w:rsidR="00532598" w:rsidRPr="00532598" w:rsidTr="000A3511">
        <w:tc>
          <w:tcPr>
            <w:tcW w:w="4828" w:type="dxa"/>
          </w:tcPr>
          <w:p w:rsidR="00DA5C67" w:rsidRPr="00997C3A" w:rsidRDefault="00406F22" w:rsidP="00406F22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Regler for at gemme referater ele</w:t>
            </w:r>
            <w:r w:rsidR="007A589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tronisk</w:t>
            </w:r>
          </w:p>
        </w:tc>
        <w:tc>
          <w:tcPr>
            <w:tcW w:w="4800" w:type="dxa"/>
          </w:tcPr>
          <w:p w:rsidR="000908A9" w:rsidRDefault="008951FE" w:rsidP="000A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referater</w:t>
            </w:r>
            <w:r w:rsidR="008C32F9">
              <w:rPr>
                <w:sz w:val="24"/>
                <w:szCs w:val="24"/>
              </w:rPr>
              <w:t xml:space="preserve"> fra MR</w:t>
            </w:r>
            <w:r>
              <w:rPr>
                <w:sz w:val="24"/>
                <w:szCs w:val="24"/>
              </w:rPr>
              <w:t xml:space="preserve"> og bilag samt kvartalsrapporter mm skal lægges ind elektronisk.</w:t>
            </w:r>
          </w:p>
          <w:p w:rsidR="008951FE" w:rsidRDefault="008951FE" w:rsidP="000A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Arkivering af udvalgsreferater aftales, at de fremover </w:t>
            </w:r>
            <w:r w:rsidR="008C32F9">
              <w:rPr>
                <w:sz w:val="24"/>
                <w:szCs w:val="24"/>
              </w:rPr>
              <w:t xml:space="preserve">også </w:t>
            </w:r>
            <w:r>
              <w:rPr>
                <w:sz w:val="24"/>
                <w:szCs w:val="24"/>
              </w:rPr>
              <w:t>arkiveres elektro</w:t>
            </w:r>
            <w:r w:rsidR="008C32F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isk.</w:t>
            </w:r>
          </w:p>
          <w:p w:rsidR="005C1736" w:rsidRPr="00532598" w:rsidRDefault="005C1736" w:rsidP="000A3511">
            <w:pPr>
              <w:rPr>
                <w:sz w:val="24"/>
                <w:szCs w:val="24"/>
              </w:rPr>
            </w:pPr>
          </w:p>
        </w:tc>
      </w:tr>
      <w:tr w:rsidR="005C1736" w:rsidRPr="00532598" w:rsidTr="000A3511">
        <w:tc>
          <w:tcPr>
            <w:tcW w:w="4828" w:type="dxa"/>
          </w:tcPr>
          <w:p w:rsidR="005C1736" w:rsidRDefault="00406F22" w:rsidP="005C1736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1736">
              <w:rPr>
                <w:sz w:val="24"/>
                <w:szCs w:val="24"/>
              </w:rPr>
              <w:t>. Evt.</w:t>
            </w:r>
          </w:p>
          <w:p w:rsidR="005C1736" w:rsidRDefault="005C1736" w:rsidP="005C1736">
            <w:pPr>
              <w:pStyle w:val="Brdteks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5C1736" w:rsidRDefault="008C32F9" w:rsidP="000A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Stiftsdagen tilmeldes samlet til Hanne</w:t>
            </w:r>
          </w:p>
          <w:p w:rsidR="008C32F9" w:rsidRDefault="008C32F9" w:rsidP="000A3511">
            <w:pPr>
              <w:rPr>
                <w:sz w:val="24"/>
                <w:szCs w:val="24"/>
              </w:rPr>
            </w:pPr>
          </w:p>
        </w:tc>
      </w:tr>
      <w:tr w:rsidR="005C1736" w:rsidRPr="00532598" w:rsidTr="000A3511">
        <w:tc>
          <w:tcPr>
            <w:tcW w:w="4828" w:type="dxa"/>
          </w:tcPr>
          <w:p w:rsidR="005C1736" w:rsidRDefault="00406F22" w:rsidP="00CF2D9C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1736">
              <w:rPr>
                <w:sz w:val="24"/>
                <w:szCs w:val="24"/>
              </w:rPr>
              <w:t xml:space="preserve">. </w:t>
            </w:r>
            <w:r w:rsidR="005C1736">
              <w:t xml:space="preserve">Næste møde </w:t>
            </w:r>
            <w:r w:rsidR="00CF2D9C">
              <w:t>12.marts</w:t>
            </w:r>
            <w:r w:rsidR="00EB54EE">
              <w:t>.</w:t>
            </w:r>
            <w:r w:rsidR="005C1736">
              <w:t xml:space="preserve"> 2024 kl.18.30 </w:t>
            </w:r>
            <w:r w:rsidR="00CF2D9C">
              <w:t>Graverhuset i Skellebjerg</w:t>
            </w:r>
            <w:r w:rsidR="005C1736">
              <w:t xml:space="preserve">, </w:t>
            </w:r>
          </w:p>
        </w:tc>
        <w:tc>
          <w:tcPr>
            <w:tcW w:w="4800" w:type="dxa"/>
          </w:tcPr>
          <w:p w:rsidR="005C1736" w:rsidRDefault="005C1736" w:rsidP="000A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Værter</w:t>
            </w:r>
            <w:r w:rsidR="00406F22">
              <w:rPr>
                <w:sz w:val="24"/>
                <w:szCs w:val="24"/>
              </w:rPr>
              <w:t>:</w:t>
            </w:r>
            <w:r w:rsidR="002C7332">
              <w:rPr>
                <w:sz w:val="24"/>
                <w:szCs w:val="24"/>
              </w:rPr>
              <w:t xml:space="preserve"> Gitte og Bjørn</w:t>
            </w:r>
            <w:bookmarkStart w:id="0" w:name="_GoBack"/>
            <w:bookmarkEnd w:id="0"/>
          </w:p>
        </w:tc>
      </w:tr>
    </w:tbl>
    <w:p w:rsidR="007B581B" w:rsidRDefault="007B581B" w:rsidP="00543370">
      <w:pPr>
        <w:pStyle w:val="BrdtekstA"/>
        <w:rPr>
          <w:sz w:val="24"/>
          <w:szCs w:val="24"/>
        </w:rPr>
      </w:pPr>
    </w:p>
    <w:p w:rsidR="005C1736" w:rsidRDefault="005C1736" w:rsidP="005C1736">
      <w:pPr>
        <w:pStyle w:val="Brdtekst"/>
      </w:pPr>
    </w:p>
    <w:p w:rsidR="00543370" w:rsidRPr="00532598" w:rsidRDefault="00543370" w:rsidP="00543370">
      <w:pPr>
        <w:pStyle w:val="BrdtekstA"/>
        <w:rPr>
          <w:sz w:val="24"/>
          <w:szCs w:val="24"/>
        </w:rPr>
      </w:pPr>
    </w:p>
    <w:sectPr w:rsidR="00543370" w:rsidRPr="005325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B22"/>
    <w:multiLevelType w:val="hybridMultilevel"/>
    <w:tmpl w:val="A206647E"/>
    <w:lvl w:ilvl="0" w:tplc="A7780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795"/>
    <w:multiLevelType w:val="hybridMultilevel"/>
    <w:tmpl w:val="DAF68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39F8"/>
    <w:multiLevelType w:val="hybridMultilevel"/>
    <w:tmpl w:val="A3241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133A"/>
    <w:multiLevelType w:val="hybridMultilevel"/>
    <w:tmpl w:val="A29CDB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57BC"/>
    <w:multiLevelType w:val="hybridMultilevel"/>
    <w:tmpl w:val="E056E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D1686"/>
    <w:multiLevelType w:val="hybridMultilevel"/>
    <w:tmpl w:val="A894CD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92EB8"/>
    <w:multiLevelType w:val="hybridMultilevel"/>
    <w:tmpl w:val="C05E4BC0"/>
    <w:lvl w:ilvl="0" w:tplc="D6761D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37B46"/>
    <w:multiLevelType w:val="hybridMultilevel"/>
    <w:tmpl w:val="0E7E45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EEC"/>
    <w:multiLevelType w:val="hybridMultilevel"/>
    <w:tmpl w:val="21007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63603"/>
    <w:multiLevelType w:val="hybridMultilevel"/>
    <w:tmpl w:val="7FE4C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32188"/>
    <w:multiLevelType w:val="hybridMultilevel"/>
    <w:tmpl w:val="DFA441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75730"/>
    <w:multiLevelType w:val="hybridMultilevel"/>
    <w:tmpl w:val="193E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13965"/>
    <w:multiLevelType w:val="hybridMultilevel"/>
    <w:tmpl w:val="3E047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A71B1"/>
    <w:multiLevelType w:val="hybridMultilevel"/>
    <w:tmpl w:val="AA20F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6462D"/>
    <w:multiLevelType w:val="hybridMultilevel"/>
    <w:tmpl w:val="CE96F27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9B32BEB"/>
    <w:multiLevelType w:val="hybridMultilevel"/>
    <w:tmpl w:val="19366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55B38"/>
    <w:multiLevelType w:val="hybridMultilevel"/>
    <w:tmpl w:val="6908F0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020E3"/>
    <w:multiLevelType w:val="hybridMultilevel"/>
    <w:tmpl w:val="664E2D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220C0"/>
    <w:multiLevelType w:val="hybridMultilevel"/>
    <w:tmpl w:val="31B41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17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98"/>
    <w:rsid w:val="0000415E"/>
    <w:rsid w:val="00012FAA"/>
    <w:rsid w:val="000521DA"/>
    <w:rsid w:val="000908A9"/>
    <w:rsid w:val="000A0802"/>
    <w:rsid w:val="000A3511"/>
    <w:rsid w:val="00105885"/>
    <w:rsid w:val="00146CDE"/>
    <w:rsid w:val="00186EF5"/>
    <w:rsid w:val="002412CD"/>
    <w:rsid w:val="00277664"/>
    <w:rsid w:val="002A2AFC"/>
    <w:rsid w:val="002C7332"/>
    <w:rsid w:val="00301F18"/>
    <w:rsid w:val="003355BE"/>
    <w:rsid w:val="003B2F24"/>
    <w:rsid w:val="00406F22"/>
    <w:rsid w:val="0050053C"/>
    <w:rsid w:val="00502218"/>
    <w:rsid w:val="00522FFB"/>
    <w:rsid w:val="00532598"/>
    <w:rsid w:val="00543370"/>
    <w:rsid w:val="00543FE4"/>
    <w:rsid w:val="005751A9"/>
    <w:rsid w:val="005A7AA2"/>
    <w:rsid w:val="005C1736"/>
    <w:rsid w:val="00656929"/>
    <w:rsid w:val="006E0F81"/>
    <w:rsid w:val="007063E0"/>
    <w:rsid w:val="00706886"/>
    <w:rsid w:val="00756658"/>
    <w:rsid w:val="00767A92"/>
    <w:rsid w:val="00772894"/>
    <w:rsid w:val="00775B95"/>
    <w:rsid w:val="007A5893"/>
    <w:rsid w:val="007B581B"/>
    <w:rsid w:val="007F61BB"/>
    <w:rsid w:val="00804BCE"/>
    <w:rsid w:val="00872FF9"/>
    <w:rsid w:val="008951FE"/>
    <w:rsid w:val="008C32F9"/>
    <w:rsid w:val="008D1713"/>
    <w:rsid w:val="009059B5"/>
    <w:rsid w:val="00946DF6"/>
    <w:rsid w:val="00997C3A"/>
    <w:rsid w:val="00A06C68"/>
    <w:rsid w:val="00AB3D11"/>
    <w:rsid w:val="00AE2FEF"/>
    <w:rsid w:val="00B5085F"/>
    <w:rsid w:val="00B652D3"/>
    <w:rsid w:val="00C5076F"/>
    <w:rsid w:val="00C7132E"/>
    <w:rsid w:val="00CA5B8F"/>
    <w:rsid w:val="00CC00A5"/>
    <w:rsid w:val="00CC0266"/>
    <w:rsid w:val="00CF1053"/>
    <w:rsid w:val="00CF2D9C"/>
    <w:rsid w:val="00D845E7"/>
    <w:rsid w:val="00DA5C67"/>
    <w:rsid w:val="00DB7964"/>
    <w:rsid w:val="00E064B7"/>
    <w:rsid w:val="00E07DB9"/>
    <w:rsid w:val="00E40159"/>
    <w:rsid w:val="00E75DC6"/>
    <w:rsid w:val="00EB2125"/>
    <w:rsid w:val="00EB54EE"/>
    <w:rsid w:val="00EF51BB"/>
    <w:rsid w:val="00F43232"/>
    <w:rsid w:val="00FA7994"/>
    <w:rsid w:val="00FB03F2"/>
    <w:rsid w:val="00FE42E8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585B3-269F-4FA7-9765-34B76A49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3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32598"/>
    <w:pPr>
      <w:ind w:left="720"/>
      <w:contextualSpacing/>
    </w:pPr>
  </w:style>
  <w:style w:type="paragraph" w:customStyle="1" w:styleId="BrdtekstA">
    <w:name w:val="Brødtekst A"/>
    <w:rsid w:val="005433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a-D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rdtekst">
    <w:name w:val="Body Text"/>
    <w:link w:val="BrdtekstTegn"/>
    <w:rsid w:val="005C17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5C1736"/>
    <w:rPr>
      <w:rFonts w:ascii="Helvetica Neue" w:eastAsia="Arial Unicode MS" w:hAnsi="Helvetica Neue" w:cs="Arial Unicode MS"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418</Words>
  <Characters>2489</Characters>
  <Application>Microsoft Office Word</Application>
  <DocSecurity>0</DocSecurity>
  <Lines>165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Helmer</dc:creator>
  <cp:lastModifiedBy>Lis Petersen</cp:lastModifiedBy>
  <cp:revision>5</cp:revision>
  <cp:lastPrinted>2020-11-09T13:42:00Z</cp:lastPrinted>
  <dcterms:created xsi:type="dcterms:W3CDTF">2024-02-20T18:34:00Z</dcterms:created>
  <dcterms:modified xsi:type="dcterms:W3CDTF">2024-02-20T20:06:00Z</dcterms:modified>
</cp:coreProperties>
</file>